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2BF" w:rsidRPr="0055277E" w:rsidRDefault="000C78C6" w:rsidP="0055277E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742BF" w:rsidRPr="0055277E">
        <w:rPr>
          <w:rFonts w:ascii="Times New Roman" w:hAnsi="Times New Roman"/>
          <w:sz w:val="26"/>
          <w:szCs w:val="26"/>
        </w:rPr>
        <w:t xml:space="preserve">Приложение </w:t>
      </w:r>
      <w:r w:rsidR="00F60546">
        <w:rPr>
          <w:rFonts w:ascii="Times New Roman" w:hAnsi="Times New Roman"/>
          <w:sz w:val="26"/>
          <w:szCs w:val="26"/>
        </w:rPr>
        <w:t>2</w:t>
      </w:r>
    </w:p>
    <w:p w:rsidR="00A742BF" w:rsidRPr="0055277E" w:rsidRDefault="000C78C6" w:rsidP="0055277E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 w:rsidRPr="0055277E">
        <w:rPr>
          <w:rFonts w:ascii="Times New Roman" w:hAnsi="Times New Roman"/>
          <w:sz w:val="26"/>
          <w:szCs w:val="26"/>
        </w:rPr>
        <w:t xml:space="preserve">      </w:t>
      </w:r>
      <w:r w:rsidR="00A742BF" w:rsidRPr="0055277E">
        <w:rPr>
          <w:rFonts w:ascii="Times New Roman" w:hAnsi="Times New Roman"/>
          <w:sz w:val="26"/>
          <w:szCs w:val="26"/>
        </w:rPr>
        <w:t xml:space="preserve">к постановлению Правительства </w:t>
      </w:r>
    </w:p>
    <w:p w:rsidR="000C78C6" w:rsidRPr="0055277E" w:rsidRDefault="00A742BF" w:rsidP="0055277E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 w:rsidRPr="0055277E">
        <w:rPr>
          <w:rFonts w:ascii="Times New Roman" w:hAnsi="Times New Roman"/>
          <w:sz w:val="26"/>
          <w:szCs w:val="26"/>
        </w:rPr>
        <w:t xml:space="preserve">      Карачаево-Черкесской Республики</w:t>
      </w:r>
    </w:p>
    <w:p w:rsidR="00A742BF" w:rsidRPr="0055277E" w:rsidRDefault="000C78C6" w:rsidP="0055277E">
      <w:pPr>
        <w:spacing w:after="0"/>
        <w:ind w:left="9912"/>
        <w:jc w:val="right"/>
        <w:rPr>
          <w:rFonts w:ascii="Times New Roman" w:hAnsi="Times New Roman"/>
          <w:sz w:val="26"/>
          <w:szCs w:val="26"/>
        </w:rPr>
      </w:pPr>
      <w:r w:rsidRPr="0055277E">
        <w:rPr>
          <w:rFonts w:ascii="Times New Roman" w:hAnsi="Times New Roman"/>
          <w:sz w:val="26"/>
          <w:szCs w:val="26"/>
        </w:rPr>
        <w:t xml:space="preserve">      </w:t>
      </w:r>
      <w:r w:rsidR="00A742BF" w:rsidRPr="0055277E">
        <w:rPr>
          <w:rFonts w:ascii="Times New Roman" w:hAnsi="Times New Roman"/>
          <w:sz w:val="26"/>
          <w:szCs w:val="26"/>
        </w:rPr>
        <w:t>от ________</w:t>
      </w:r>
      <w:r w:rsidRPr="0055277E">
        <w:rPr>
          <w:rFonts w:ascii="Times New Roman" w:hAnsi="Times New Roman"/>
          <w:sz w:val="26"/>
          <w:szCs w:val="26"/>
        </w:rPr>
        <w:t>________</w:t>
      </w:r>
      <w:r w:rsidR="00A742BF" w:rsidRPr="0055277E">
        <w:rPr>
          <w:rFonts w:ascii="Times New Roman" w:hAnsi="Times New Roman"/>
          <w:sz w:val="26"/>
          <w:szCs w:val="26"/>
        </w:rPr>
        <w:t xml:space="preserve"> 202</w:t>
      </w:r>
      <w:r w:rsidR="006B628D">
        <w:rPr>
          <w:rFonts w:ascii="Times New Roman" w:hAnsi="Times New Roman"/>
          <w:sz w:val="26"/>
          <w:szCs w:val="26"/>
        </w:rPr>
        <w:t>3</w:t>
      </w:r>
      <w:r w:rsidR="00A742BF" w:rsidRPr="0055277E">
        <w:rPr>
          <w:rFonts w:ascii="Times New Roman" w:hAnsi="Times New Roman"/>
          <w:sz w:val="26"/>
          <w:szCs w:val="26"/>
        </w:rPr>
        <w:t xml:space="preserve"> № ____</w:t>
      </w:r>
    </w:p>
    <w:p w:rsidR="00A742BF" w:rsidRDefault="00A742BF" w:rsidP="00A742BF"/>
    <w:p w:rsidR="00A742BF" w:rsidRPr="000C78C6" w:rsidRDefault="00A742BF" w:rsidP="00A742BF">
      <w:pPr>
        <w:jc w:val="right"/>
        <w:rPr>
          <w:rFonts w:ascii="Times New Roman" w:hAnsi="Times New Roman"/>
          <w:color w:val="000000"/>
          <w:sz w:val="26"/>
          <w:szCs w:val="26"/>
        </w:rPr>
      </w:pPr>
      <w:r>
        <w:tab/>
      </w:r>
      <w:r w:rsidRPr="000C78C6">
        <w:rPr>
          <w:rFonts w:ascii="Times New Roman" w:hAnsi="Times New Roman"/>
          <w:color w:val="000000"/>
          <w:sz w:val="26"/>
          <w:szCs w:val="26"/>
        </w:rPr>
        <w:t>«Приложение 2 к государственной программе</w:t>
      </w:r>
    </w:p>
    <w:p w:rsidR="00E324A1" w:rsidRDefault="00E324A1" w:rsidP="00FD0A02">
      <w:pPr>
        <w:tabs>
          <w:tab w:val="left" w:pos="101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D0A02" w:rsidRDefault="00FD0A02" w:rsidP="00FD0A02">
      <w:pPr>
        <w:tabs>
          <w:tab w:val="left" w:pos="101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83BBD">
        <w:rPr>
          <w:rFonts w:ascii="Times New Roman" w:hAnsi="Times New Roman"/>
          <w:b/>
          <w:bCs/>
          <w:color w:val="000000"/>
          <w:sz w:val="24"/>
          <w:szCs w:val="24"/>
        </w:rPr>
        <w:t>Сведения</w:t>
      </w:r>
    </w:p>
    <w:p w:rsidR="00FD0A02" w:rsidRPr="00FD0A02" w:rsidRDefault="00FD0A02" w:rsidP="00FD0A02">
      <w:pPr>
        <w:tabs>
          <w:tab w:val="left" w:pos="10193"/>
        </w:tabs>
        <w:spacing w:after="0" w:line="240" w:lineRule="auto"/>
        <w:jc w:val="center"/>
      </w:pPr>
      <w:r w:rsidRPr="00FD0A02">
        <w:rPr>
          <w:rFonts w:ascii="Times New Roman" w:hAnsi="Times New Roman"/>
          <w:color w:val="000000"/>
          <w:sz w:val="23"/>
          <w:szCs w:val="23"/>
        </w:rPr>
        <w:t xml:space="preserve"> о целевых показателях (индикаторах) государственной программы,</w:t>
      </w:r>
    </w:p>
    <w:p w:rsidR="00FD0A02" w:rsidRDefault="00FD0A02" w:rsidP="00FD0A02">
      <w:pPr>
        <w:tabs>
          <w:tab w:val="left" w:pos="5071"/>
        </w:tabs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 w:rsidRPr="00FD0A02">
        <w:rPr>
          <w:rFonts w:ascii="Times New Roman" w:hAnsi="Times New Roman"/>
          <w:color w:val="000000"/>
          <w:sz w:val="23"/>
          <w:szCs w:val="23"/>
        </w:rPr>
        <w:t xml:space="preserve">подпрограмм и основных мероприятий государственной программы и их </w:t>
      </w:r>
      <w:proofErr w:type="gramStart"/>
      <w:r w:rsidRPr="00FD0A02">
        <w:rPr>
          <w:rFonts w:ascii="Times New Roman" w:hAnsi="Times New Roman"/>
          <w:color w:val="000000"/>
          <w:sz w:val="23"/>
          <w:szCs w:val="23"/>
        </w:rPr>
        <w:t>значениях</w:t>
      </w:r>
      <w:proofErr w:type="gramEnd"/>
    </w:p>
    <w:p w:rsidR="0055277E" w:rsidRDefault="0055277E" w:rsidP="00FD0A02">
      <w:pPr>
        <w:tabs>
          <w:tab w:val="left" w:pos="5071"/>
        </w:tabs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</w:p>
    <w:p w:rsidR="0055277E" w:rsidRDefault="0055277E" w:rsidP="0055277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896" w:type="dxa"/>
        <w:tblInd w:w="-699" w:type="dxa"/>
        <w:tblLayout w:type="fixed"/>
        <w:tblLook w:val="0000" w:firstRow="0" w:lastRow="0" w:firstColumn="0" w:lastColumn="0" w:noHBand="0" w:noVBand="0"/>
      </w:tblPr>
      <w:tblGrid>
        <w:gridCol w:w="861"/>
        <w:gridCol w:w="3981"/>
        <w:gridCol w:w="1392"/>
        <w:gridCol w:w="1705"/>
        <w:gridCol w:w="216"/>
        <w:gridCol w:w="967"/>
        <w:gridCol w:w="1104"/>
        <w:gridCol w:w="1134"/>
        <w:gridCol w:w="1134"/>
        <w:gridCol w:w="1134"/>
        <w:gridCol w:w="1134"/>
        <w:gridCol w:w="1134"/>
      </w:tblGrid>
      <w:tr w:rsidR="006B628D" w:rsidTr="00F97B87">
        <w:trPr>
          <w:trHeight w:val="288"/>
          <w:tblHeader/>
        </w:trPr>
        <w:tc>
          <w:tcPr>
            <w:tcW w:w="8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9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3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7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Ответственный исполнитель государственной программы (ИОГВ)</w:t>
            </w:r>
          </w:p>
        </w:tc>
        <w:tc>
          <w:tcPr>
            <w:tcW w:w="795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Значения показателей</w:t>
            </w:r>
          </w:p>
        </w:tc>
      </w:tr>
      <w:tr w:rsidR="006B628D" w:rsidTr="00F97B87">
        <w:trPr>
          <w:trHeight w:val="639"/>
          <w:tblHeader/>
        </w:trPr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2025 год</w:t>
            </w:r>
          </w:p>
        </w:tc>
      </w:tr>
      <w:tr w:rsidR="006B628D" w:rsidTr="00F97B87">
        <w:trPr>
          <w:trHeight w:val="288"/>
          <w:tblHeader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Государственная программа «Развитие сельского хозяйства Карачаево-Черкесской Республики»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107,3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103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уровню 2020 года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101,3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104,3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растениеводства в хозяйствах всех категорий (в сопоставимых ценах) к предыдущему году)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98,6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74,7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110,1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101,3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растениеводства (в сопоставимых ценах) к уровню 2020 года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102,3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103,3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104,7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Индекс производства продукции животноводства в хозяйствах всех категорий (в сопоставимых ценах) к предыдущему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102,8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98,2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105,3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животноводства (в сопоставимых ценах) к уровню 2020 года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102,9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103,8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пищевых продуктов (в  сопоставимых  ценах)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105,6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84,9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101,02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102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Индекс производства пищевых продуктов (в  сопоставимых  ценах)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уроню 2020 года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106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напитков (в сопоставимых ценах)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110,7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93,4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145,2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101,5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производительности труда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102,3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Среднемесячная начисленная заработная плата работников сельского хозяйства (без субъектов малого предпринимательства)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30482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31396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32338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33308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34307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Рентабельность сельскохозяйственных организаций (с учетом  субсидий)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15,8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высокопроизводительных рабочих мест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сельского населения в общей численности населения Карачаево-Черкесской Республики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57,04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57,11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57,13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57,14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57,16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площади жилищного фонда в сельских населенных пунктах, обеспеченного всеми видами благоустройства в общей площади жилищного фонда в сельских населенных пунктах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36,1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35,8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36,5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36,8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Соотношение среднемесячных располагаемых ресурсов сельского и городского домохозяйств</w:t>
            </w: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81,57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86,46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87,25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88,03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28D" w:rsidRPr="005762A3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62A3">
              <w:rPr>
                <w:rFonts w:ascii="Times New Roman" w:hAnsi="Times New Roman"/>
                <w:color w:val="000000"/>
                <w:sz w:val="20"/>
                <w:szCs w:val="20"/>
              </w:rPr>
              <w:t>88,33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2 «Обеспечение общих условий функционирования сельскохозяйственной отрасли»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объема показателей ветеринарного обслуживания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A451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A451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A451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A451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A451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A451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 «Обеспечение эпизоотического и ветеринарно-санитарного благополучия на территории Карачаево-Черкесской Республики»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объема показателей ветеринарного обслуживания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 «Реализация научно-технической политики, направленная на развитие сельского хозяйства»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2422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2422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2422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2422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2422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2422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3 «Техническая и технологическая модернизация, инновационное развитие»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приобретённых сельскохозяйственными товаропроизводителями республики тракторов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кол-во мероприятий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628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Коэффициент обновления тракторов  в сельскохозяйственных организациях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945A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945A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945A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3,4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Коэффициент обновления зерноуборочных комбайнов в сельскохозяйственных организациях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B096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B096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B096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5,2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 «Обновление парка сельскохозяйственной техники»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Наличие техники в сельскохозяйственных организациях республики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Уровень обеспеченности техникой в сельскохозяйственных организациях республики по отношению к уровню предыдущего года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D425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D425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4 «Реализация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товаро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-проводящей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инфраструктуры системы социального питания»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кол-во мероприятий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4 «Устойчивое развитие сельских территорий Карачаево-Черкесской Республики»</w:t>
            </w: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7750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плоскостных спортивных сооружений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тыс.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физической культуры и спорта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5,51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газификации домов (квартир) сетевым газом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8,66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20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42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42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42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42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42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42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Ввод в эксплуатацию автомобильных дорог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7,405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42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42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42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42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42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42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5FA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5FA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5FA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5FA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здравоохранения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939C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939C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939C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939C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939C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939C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5 «Улучшение жилищных условий граждан, проживающих в сельской местности, в том числе молодых семей и молодых специалистов»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(приобретение) жилья для граждан, проживающих в сельской местности, всего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2325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B427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B427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B427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B427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B427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B427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(приобретение) жилья для молодых семей и молодых специалистов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5425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B427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B427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B427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B427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B427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B427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6 «Комплексное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5,51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газификации домов (квартир) сетевым газом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8,66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97B87" w:rsidRDefault="006B628D" w:rsidP="00F9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F97B87" w:rsidRDefault="00F97B87" w:rsidP="00F9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7,405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3CE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общеобразовательных учреждений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мест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60D3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60D3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60D3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60D3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60D3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60D3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7 «Региональный проект «Культурная среда»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63F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63F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63F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63F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8 «Региональный проект «Развитие системы оказания первичной медико-санитарной помощи»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здравоохранения Карачаево-Черкесской Республики</w:t>
            </w: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841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841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841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841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841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8419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9 «Региональный проект «Спорт – норма жизни»»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Введены в эксплуатацию плоскостные спортивные сооружения в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B49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B49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B49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B49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B49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B49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5 «Развитие мелиорации земель сельскохозяйственного назначения Карачаево-Черкесской Республики»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пашни, на которой реализованы мероприятия в области известкования кислых почв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7196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7196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7196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7196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0,45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земельных участков из состава земель сельскохозяйственного назначения, государственная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собственностьна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которые не разграничена, и земельных участков, выделяемых в счет невостребованных земельных долей, находящихся в собственности муниципальных образований, в отношении которых проведены кадастровые работы и осуществлен государственный кадастровый учет земельных участков»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512D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512D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512D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512D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10 «Компенсация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0,223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11 «Мероприятия в области известкования кислых почв на пашне»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пашни, на которой реализованы мероприятия в области известкования кислых почв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858B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858B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858B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858B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0,45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12 «Подготовка проектов межевания земельных участков и на проведение кадастровых работ»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заявок  муниципальных образований  республики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D0E6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D0E6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D0E6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D0E6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Подпрограмма 6 «Развитие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агропромышленного комплекса»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493,9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56,6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свеклы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159,9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03D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220,9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многолетних  плодовых и ягодных насаждений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новых и модернизированных площадей зимних теплиц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849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Поголовье крупного рогатого скота специализированных мясных пород 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33,65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29,998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Производство сахара белого свекловичного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 твердом состоянии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17,05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6AE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хлебобулочных изделий, диетических и обогащенных микронутриентами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D04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D04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D04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D04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D04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D04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D04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D04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D04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D04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D04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D04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D04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D04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D04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D04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D04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D04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13 «Поддержание доходности сельскохозяйственных товаропроизводителей в области растениеводства (несвязанная поддержка)»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под зерновыми, зернобобовыми и кормовыми сельскохозяйственными культурами, в субъектах Российской Федерации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A5C7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A5C7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A5C7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A5C7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A5C7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A5C7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Валовый сбор овощей открытого грунта в сельскохозяйственных организациях, крестьянских (фермерских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)х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A5C7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A5C7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A5C7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A5C7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A5C7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A5C7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A5C7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A5C7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A5C7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A5C7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A5C7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A5C7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реализованных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64F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64F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64F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64F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64F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64F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14 «Поддержание доходности сельскохозяйственных товаропроизводителей в области молочного скотоводства (на 1 кг реализованного молока)»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62,9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C47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C47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C47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C47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C47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C47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220,9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C47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C47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C47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C47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C47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C47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15 «Содействие достижению целевых показателей программы в области традиционных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сельского хозяйства, имеющих существенное значение для региона (Элитное семеноводство и племенное животноводство)»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6562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6562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6562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6562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6562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6562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6562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6562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6562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6562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6562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6562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33,65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908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908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908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908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908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908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29,998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908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908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908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908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908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908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племенного молодняка крупного рогатого скота молочных и мясных пород на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100 голов маток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908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908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908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908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908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908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Сохранность племенного условного маточного поголовья сельскохозяйственных животных к уровню предыдущего года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908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908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908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908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908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908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16 «Содействие достижению целевых показателей программы в области растениеводства»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свеклы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344,6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5C8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5C8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5C8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5C8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5C8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5C8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44,5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плодов и ягод в сельскохозяйственных организациях,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многолетних  плодовых и ягодных насаждений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421,7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хлебобулочных изделий, обогащенных микронутриентами, и диетических хлебобулочных изделий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01C8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17 «Содействие достижению целевых показателей программы в области животноводства»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произведенной шерсти, полученной от тонкорунных и полутонкорунных пород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02AE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02AE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02AE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02AE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02AE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02AE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5.22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02AE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02AE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02AE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02AE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02AE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02AE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18 «Достижение целевых показателей региональной программы в области развития малых форм хозяйствования на селе»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новых постоянных рабочих мест, созданных в крестьянских (фермерских) хозяйствах, осуществивших проекты создания и развития своих хозяйств с помощью государственной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F630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F630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F630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F630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F630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F630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объема сельскохозяйственной продукции, произведенной крестьянскими (фермерскими) хозяйствами, получившими   государственную поддержку (по отношению к предыдущему году)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F630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F630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F630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F630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F630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F630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новых постоянных рабочих мест, созданных в сельскохозяйственных потребительских кооперативах, получивших государственную поддержку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F630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F630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F630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F630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F630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F630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5.26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реализованной сельскохозяйственными потребительскими кооперативами, получившими  государственную поддержку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 отношению к предыдущему году)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440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440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440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440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440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440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субсидируемых кредитов (займов), по малым формам хозяйствования АПК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малые формы хозяйствования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2721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440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440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440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440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440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440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440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440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440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440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440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440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440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440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440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440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440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440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7 «Стимулирование инвестиционной деятельности агропромышленного комплекса»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ссудной задолженности по субсидируемым инвестиционным кредитам (займам), выданным на развитие агропромышленного комплекса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млн. рублей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909,3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154,35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114,35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скотомест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62F8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62F8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62F8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62F8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62F8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-семеноводческих центров в растениеводстве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тонн семян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462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462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462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462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462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462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центров в виноградарстве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штук саженцев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462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462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462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462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462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462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-генетических центров в птицеводстве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462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462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462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462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462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462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скотомест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F26E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F26E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F26E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F26E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F26E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по хранению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плодов и ягод, картофеля и овощей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E1DB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E1DB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240C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240C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240C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19 «Поддержка инвестиционного кредитования в агропромышленном комплексе»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остатка ссудной задолженности по субсидируемым кредитам (займам)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млн. рублей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909,3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154,35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114,352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20 «Возмещение части прямых понесенных затрат на создание и (или) модернизацию объектов агропромышленного комплекса»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скотомест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2DC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2DC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2DC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2DC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D2DC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1D3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1D3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B7D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B7D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B7D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-семеноводческих центров в растениеводстве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1D3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1D3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C7E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C7E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C7E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C7E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центров в виноградарстве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штук саженцев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1D3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1D3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C7E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C7E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C7E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C7E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-генетических центров в птицеводстве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1D3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1D3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C7E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C7E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C7E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C7E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скотомест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1D3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1D3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C7E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C7E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C7E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C7E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8 «Система поддержки фермеров и развитие сельскохозяйственной кооперации»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вновь созданных  субъектов МСП в сельском хозяйстве, включая 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вовлеченных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субъекты МСП, осуществляющие деятельность в сфере сельского хозяйства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работников, зарегистрированных в Пенсионном фонде Карачаево-Черкесской Республики, Фонде социального страхования Карачаево-Черкесской Республики, принятых КФХ в году получения грантов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Агростартап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принятых членов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11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411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A6D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21 «Региональный проект «Создание системы поддержки фермеров и развитие сельской кооперации»»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вовлеченных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субъекты МСП, осуществляющие деятельность в сфере сельского хозяйства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работников, зарегистрированных в Пенсионном фонде Российской Федерации по Карачаево-Черкесской Республике, Региональном отделении ФСС Российской Федерации по Карачаево-Черкесской Республике, принятых КФХ в году получения грантов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Агростартап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», нарастающим итогом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принятых членов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вновь созданных субъектов МСП в сельском хозяйстве, включая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A60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9 «Экспорт продукции АПК Карачаево-Черкесской Республики»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экспорта продукции АПК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млн. долларов США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4503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0210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0210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E3B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E3BB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4503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22 «Региональный проект «Экспорт продукции агропромышленного комплекса»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Обеспечено стимулирование ввода в эксплуатацию мелиорируемых земель для выращивания экспортно-ориентированной сельскохозяйственной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637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637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72CE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72CE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628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10 «Ведомственная целевая программа «Развитие садоводства в Карачаево-Черкесской Республике на 2019-2022 годы»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Общая площадь интенсивных садов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6725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6725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6725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плодовой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7B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37B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628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23 «Предоставление грантов сельскохозяйственным потребительским кооперативам, на закладку сада интенсивного типа»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Общая площадь интенсивных садов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558E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558E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558E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плодовой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96A9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96A9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628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11 «Развитие свеклосахарного производства в Карачаево-Черкесской Республике»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сахарной свеклой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74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4771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4771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4771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74A8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4771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4771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4771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24 «Развитие свеклосахарного производства 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сахарной свеклой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C35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63C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63C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63C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10.2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C35B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63C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63C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63CD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12 «Развитие отраслей агропромышленного комплекса»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8131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426,3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428,5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430,6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масличных культур  (за исключением рапса и сои)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8131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628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8131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крестьянских (фермерских) хозяйств, осуществляющих проекты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8131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556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556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556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556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556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8131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56B5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56B5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56B5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56B5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F042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F042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F042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F042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33,7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F042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7,5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F042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6CA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8,52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8,59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6CA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0,065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6CA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A67F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A67F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A67F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6CA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4,446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A67F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A67F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A67F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6CA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6CA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110,96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103,574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108,6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109,2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67B6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67B6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16,15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11,65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12,7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67B6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67B6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67B6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946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виноградных насаждений в плодоносящем возрасте в сельскохозяйственных организациях,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75A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75A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75A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75A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11.24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виноградников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3085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628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хозяйствах, у индивидуальных предпринимателей и граждан, ведущих личное подсобное хозяйство, применяющих специальный налоговый режим "Налог на профессиональный доход", за отчетный год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3085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2466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1,4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овец и коз на убой (в живом весе) в сельскохозяйственных организациях, крестьянских (фермерских) хозяйствах, у индивидуальных предпринимателей и граждан, ведущих личное подсобное хозяйство, применяющих специальный налоговый режим "Налог на профессиональный доход", за отчетный год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3085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2466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822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822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E17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E17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E17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E17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11.28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 и индивидуальными предпринимателями, реализующими проекты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 за последние 5 лет (включая отчетный год), по отношению к предыдущему году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822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822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E17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E17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E17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E17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822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822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E17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E17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E17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E17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70,45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Численность племенного маточного поголовья сельскохозяйственных животных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628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E305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E305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11.33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реализованных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E305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E305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E305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E305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57F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57F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57F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Удельный вес затрат на приобретение энергоресурсов в структуре затрат на основное производство продукции сельского хозяйства, процентов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E305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E305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9,2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Производство скота и птицы на убой (в живом весе) в хозяйствах всех категорий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A44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59,1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59,7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60,8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уходных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работ за многолетними насаждениями (до вступления в товарное плодоношение, но не более 3 лет с момента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A446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628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11.38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», обеспечивающих прирост объема производства 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922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922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922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C36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C36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C36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материально-технической базы сельскохозяйственных потребительских кооперативов, обеспечивших прирост объема реализации 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922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922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922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C36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C36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C36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молока сырого крупного рогатого скота, козьего и овечьего, переработанного на пищевую продукцию, за  отчетный год по отношению к среднему объему молока сырого крупного рогатого скота, козьего и овечьего, переработанного на пищевую продукцию за 5 лет, предшествующих отчетному году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922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922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922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2,08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11.41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Валовый сбор винограда у субъектов виноградарства и виноделия, за исключением личных подсобных хозяйств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922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922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922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628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0,016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объема производства сельскохозяйственной продукции в отчетном году по отношению к предыдущему году в крестьянских (фермерских) хозяйствах и у получателей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», получивших указанный грант, в течение предыдущих 5 лет, включая отчетный год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78C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78C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78C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78C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объема продукции, реализованной в отчетном году сельскохозяйственными потребительскими кооперативами, получившими грант на развитие материально- технической базы, за последние 5 лет (включая отчетный год) по отношению к предыдущему году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78C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78C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78C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E78C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25 «Стимулирование развития приоритетных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2344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426,3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428,5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430,6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2344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овец и коз на убой (в живом весе) в сельскохозяйственных организациях, крестьянских (фермерских) хозяйствах, у индивидуальных предпринимателей и граждан, ведущих личное подсобное хозяйство, применяющих специальный налоговый режим "Налог на профессиональный доход", за отчетный год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2344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3,8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2344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материально-технической базы сельскохозяйственных потребительских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кооперативовов</w:t>
            </w:r>
            <w:proofErr w:type="spell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363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70B1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70B1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70B1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70B1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объема продукции, реализованной в отчетном году сельскохозяйственными потребительскими кооперативами, получившими грант на развитие материально- технической базы, за последние 5 лет (включая отчетный год) по отношению к предыдущему году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363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363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0397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0397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0397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0397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0397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закладки виноградников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363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60DD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60DD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60DD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60DD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хозяйствах, у индивидуальных предпринимателей и граждан, ведущих личное подсобное хозяйство, применяющих специальный налоговый режим "Налог на профессиональный доход", за отчетный год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839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839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1,4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маточного товарного поголовья овец и коз в сельскохозяйственных организациях, крестьянских (фермерских) хозяйствах, включая индивидуальных предпринимателей за отчетный год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752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масличных культур (за исключением рапса и сои) в сельскохозяйственных организациях,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крестьянских (фермерских) хозяйствах, и у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752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818C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уходных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752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818C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молока сырого крупного рогатого скота, козьего и овечьего, переработанного на пищевую продукцию за  отчетный год по отношению к среднему объему молока сырого крупного скота, козьего и овечьего, переработанного на пищевую продукцию за 5 лет, предшествующих отчетному году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752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818C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628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2,08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реализованных проектов развития сельского туризма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39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39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39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39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объема производства сельскохозяйственной продукции в отчетном году по отношению к предыдущему году в крестьянских (фермерских) хозяйствах и у получателей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», получивших указанный грант, в течение предыдущих 5 лет, включая отчетный год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39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39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39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039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материально-технической базы сельскохозяйственных потребительских кооперативов, обеспечивших прирост объема реализации 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8591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8591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8591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861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861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861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», обеспечивающих прирост объема производства 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011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011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24A6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24A6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24A6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хозяйствами, включая индивидуальных предпринимателей,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поддержку, за последние пять лет, (включая отчетный год),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9546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F7F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F7F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F7F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F7F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F7F8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Производство молока в сельскохозяйственных организациях, крестьянских (фермерских) хозяйствах, включая индивидуальных предпринимателей и граждан, ведущих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личное подсобное хозяйство, применяющих специальный  налоговый режим «Налог на профессиональный доход»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9546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300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300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300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26 «Поддержка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отдельных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растениеводства и животноводства, а также сельскохозяйственного страхования»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73AA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4,8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73AA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33,7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1104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7,5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застрахованной посевной (посадочной) площади в общей посевной (посадочной) площади (в условных единицах площади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1104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1104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8,52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8,59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11.25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1104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0,065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картофеля в сельскохозяйственных организациях, крестьянских (фермерских) хозяйствах, включая индивидуальных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1104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503C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503C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503C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1104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503C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503C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503C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Численность племенного маточного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поголовьясельскохозяйственных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животных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A7E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Производство молока в сельскохозяйственных организациях,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A7E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70,45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11.30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A7E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57,087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55,8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A7E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A7E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946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Численность приобретенного племенного молодняка сельскохозяйственных животных в племенных организациях, зарегистрированных в Государственном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племенном регистре, в пересчете на условные головы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719F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719F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719F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719F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0,515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27 «Региональная поддержка в области растениеводства»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Участие в мероприятии по защите сельскохозяйственных культур от градобития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33A4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33A4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сельскохозяйственных угодий, обработанных от вредителей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33A4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B30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B30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B30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мероприятий запланированных  против вредителей сельскохозяйственных культур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33A4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628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28 «Поддержка предприятий хлебопекарной промышленности производящих и реализующих хлеб и хлебобулочные изделия»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произведенных и реализованных хлеба и хлебобулочных изделий с использованием компенсации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D7FF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D7FF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793,15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643,36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5797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5797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5797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29 «Поддержка производства и реализации зерновых культур»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реализованных зерновых культур собственного производства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725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725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40,227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29,1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30 «Поддержка производства и реализации подсолнечного масла и сахара белого»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произведенного и реализованного в предприятия розничной торговли сахара белого собственного производства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901C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4901C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1887,46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40BB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40BB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40BB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40BB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31 «Поддержка производителям, осуществляющим разведение и (или) содержание молочного крупного рогатого скота»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Сохранность численности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8381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8381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142F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142F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142F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142F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11.42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8381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8381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142F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142F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142F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142F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32 «Стимулирование развития виноградарства и виноделия»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виноградников у получателей средств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D71E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D71E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D71E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D71E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628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виноградных насаждений в плодоносящем возрасте у получателей средств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C1A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C1A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C1A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C1A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13 «Комплексное развитие сельских территорий»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F09A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463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F09A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7373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7373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7373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5620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F09A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7373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7373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7373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F09A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7373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7373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7373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628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BF09A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C0D2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C0D2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C0D2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C0D2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C0D2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D65F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23,553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A721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A721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A721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A721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A721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D65F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349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349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349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E349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D65F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D65F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6,732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877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877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877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877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877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Реализованы проекты комплексного развития сельских территорий (агломераций)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D65F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32F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32F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созданных рабочих мест (заполненных штатных единиц) в период реализации проектов, отобранных для субсидирования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D65F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32F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32F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299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33 «Создание условий для обеспечения доступным и комфортным жильем сельского населения»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D758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463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D758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746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746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746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746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746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5620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D758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746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746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746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746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27467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34 «Развитие транспортной инфраструктуры на сельских территориях»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628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6,732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6783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6783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6783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6783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6783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35 «Создание и развитие инфраструктуры на сельских территориях»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F52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F52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F52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F52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AF52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D37B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C43A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C43A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C43A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C43A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C43A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D37B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23,553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C43A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C43A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C43A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C43A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C43A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D37B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4769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4769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4769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D37B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164E74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14 «Акселерация субъектов малого и среднего предпринимательства»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B4BD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B4BD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E7B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E7B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E7B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E7B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B4BD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B4BD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E7B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E7B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E7B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E7B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C56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C56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578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ств гр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аждан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C56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C56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578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C56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C56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578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13.6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сельскохозяйственных товаропроизводителей и граждан, получивших услуги ЦК по оформлению документов на получение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и субсидий, фактически получивших средства такой государственной поддержки в результате оказания указанных услуг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C56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C56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65E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578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КФХ, ИП (являющихся сельскохозяйственными товаропроизводителями)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(кроме кредитных, страховых) в общем количестве сельскохозяйственных товаропроизводителей, являющихся субъектами МСП (по кодам видов деятельности в соответствии с ОКВЭД)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C56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7C56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65E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Охват вновь созданных сельскохозяйственных товаропроизводителей, являющихся субъектами МСП, услугами ЦК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97B87" w:rsidRDefault="00F97B87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E3BF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E3BF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0E3BF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628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36 «Региональный проект «Акселерация субъектов малого и среднего предпринимательства»»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748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748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C204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ств гр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аждан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748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748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C204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  <w:proofErr w:type="gram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748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7482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8C204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B45E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B45E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C246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C246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C246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C246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B45E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CB45E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C246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C246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C246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C246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сельскохозяйственных товаропроизводителей и граждан, получивших услуги ЦК по оформлению документов на получение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и субсидий, фактически получивших средства такой государственной поддержки в результате оказания указанных услуг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8399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8399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8399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C483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КФХ, ИП (являющихся сельскохозяйственными товаропроизводителями)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(кроме кредитных, страховых) в общем количестве сельскохозяйственных товаропроизводителей, являющихся субъектами МСП (по кодам видов деятельности в соответствии с ОКВЭД)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8399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8399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8399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C483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Охват вновь созданных сельскохозяйственных товаропроизводителей, являющихся субъектами МСП, услугами ЦК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8399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8399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8399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9C483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15 «Развитие отраслей овощеводства и картофелеводства»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Размер посевных площадей, занятых овощами открытого грунта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сельскохозяйственных организациях, крестьянских (фермерских) хозяйствах, включая индивидуальных предпринимателей, в субъекте Российской Федерации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C54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C54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C54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C54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14.2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Планируемый объем реализации овощей открытого грунта в личных подсобных хозяйствах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C54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C54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C54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C54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0,149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Планируемый объем реализации картофеля  в личных подсобных хозяйствах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C54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C54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C54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C54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0,759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0,816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 картофеля и овощных культур, включая гибриды овощных культур, в общей площади посевов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C54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C54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C54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C54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0,09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Размер посевных площадей, занятых картофелем в сельскохозяйственных организациях, крестьянских (фермерских) хозяйствах, включая индивидуальных предпринимателей, в субъекте Российской Федерации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C54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C54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C54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C54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овощей в зимних теплицах в сельскохозяйственных организациях,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C54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C54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C54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DC54F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14.7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производства картофеля в сельскохозяйственных организациях, крестьянских (фермерских) хозяйствах и у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262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262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262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262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22,9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производства овощей открытого грунта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262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262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262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F262F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7,7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37 «Предоставление государственной поддержки сельскохозяйственным товаропроизводителям на стимулирования увеличения производства картофеля и овощей»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производства картофеля в сельскохозяйственных организациях, крестьянских (фермерских) хозяйствах и у индивидуальных предпринимателей, получивших государственную поддержку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1F9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1F9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1F9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1F9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производства овощей открытого грунта в сельскохозяйственных организациях, крестьянских (фермерских) хозяйствах и у индивидуальных предпринимателей, получивших государственную поддержку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1F9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1F9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1F9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1F9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высева элитного и (или)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оригинального семенного картофеля и овощных культур,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получившими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государственную поддержку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1F9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1F9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1F9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671F9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0,09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38 «Предоставление государственной поддержки гражданам, ведущим личное подсобное хозяйство и применяющим специальный налоговый режим «Налог на профессиональный доход» на стимулирования увеличения производства картофеля и овощей»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реализованного картофеля, произведенного гражданами, ведущими личное подсобное хозяйство и применяющими специальный налоговый режим «Налог на профессиональный доход», получившими государственную поддержку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00B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00B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00B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00B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0,759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0,816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реализованных овощей открытого грунта, произведенных гражданами, ведущими личное подсобное хозяйство и применяющими специальный налоговый режим "Налог на профессиональный доход", получившими государственную поддержку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00B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00B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00B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100B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0,149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16 «Развитие сельского туризма»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туристов, посетивших объекты сельского туризма сельскохозяйственных товаропроизводителей, получивших государственную поддержку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009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009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009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009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750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занятых в сфере сельского туризма в результате реализации проектов развития сельского туризма за счет государственной поддержки (нарастающим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009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009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009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5009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35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39 «Развитие сельского туризма в Карачаево-Черкесской Республике»</w:t>
            </w:r>
          </w:p>
        </w:tc>
      </w:tr>
      <w:tr w:rsidR="006B628D" w:rsidTr="00F97B87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Обеспечена реализация проектов развития сельского туризма, получивших государственную поддержку, обеспечивающих прирост производства сельскохозяйственной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9011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9011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9011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6B628D">
            <w:pPr>
              <w:jc w:val="center"/>
            </w:pPr>
            <w:r w:rsidRPr="0039011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B628D" w:rsidRDefault="006B628D" w:rsidP="004B2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FD0A02" w:rsidRDefault="00F74F31" w:rsidP="00F74F31">
      <w:pPr>
        <w:tabs>
          <w:tab w:val="right" w:pos="14570"/>
        </w:tabs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</w:r>
      <w:r w:rsidR="00FD0A02">
        <w:rPr>
          <w:rFonts w:ascii="Times New Roman" w:hAnsi="Times New Roman"/>
          <w:sz w:val="27"/>
          <w:szCs w:val="27"/>
        </w:rPr>
        <w:t>».</w:t>
      </w:r>
    </w:p>
    <w:p w:rsidR="00D55B25" w:rsidRDefault="00D55B25" w:rsidP="00FD0A0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Заместитель Руководителя Администрации</w:t>
      </w: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Главы и Правительства</w:t>
      </w: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Карачаево-Черкесской Республики,</w:t>
      </w: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начальник Управления документационного</w:t>
      </w: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обеспечения Главы и Правительства</w:t>
      </w:r>
    </w:p>
    <w:p w:rsidR="00E64009" w:rsidRDefault="0060333D" w:rsidP="00FD0A0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 xml:space="preserve">Карачаево-Черкесской Республики             </w:t>
      </w:r>
      <w:r w:rsidRPr="0060333D">
        <w:rPr>
          <w:rFonts w:ascii="Times New Roman" w:hAnsi="Times New Roman"/>
          <w:sz w:val="26"/>
          <w:szCs w:val="26"/>
        </w:rPr>
        <w:tab/>
        <w:t xml:space="preserve">         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</w:t>
      </w:r>
      <w:r w:rsidRPr="0060333D">
        <w:rPr>
          <w:rFonts w:ascii="Times New Roman" w:hAnsi="Times New Roman"/>
          <w:sz w:val="26"/>
          <w:szCs w:val="26"/>
        </w:rPr>
        <w:t xml:space="preserve">Ф.Я. </w:t>
      </w:r>
      <w:proofErr w:type="spellStart"/>
      <w:r w:rsidRPr="0060333D">
        <w:rPr>
          <w:rFonts w:ascii="Times New Roman" w:hAnsi="Times New Roman"/>
          <w:sz w:val="26"/>
          <w:szCs w:val="26"/>
        </w:rPr>
        <w:t>Астежева</w:t>
      </w:r>
      <w:proofErr w:type="spellEnd"/>
      <w:r w:rsidR="00FD0A02" w:rsidRPr="00D55B25">
        <w:rPr>
          <w:rFonts w:ascii="Times New Roman" w:hAnsi="Times New Roman"/>
          <w:sz w:val="26"/>
          <w:szCs w:val="26"/>
        </w:rPr>
        <w:tab/>
      </w:r>
      <w:r w:rsidR="00FD0A02" w:rsidRPr="00D55B25">
        <w:rPr>
          <w:rFonts w:ascii="Times New Roman" w:hAnsi="Times New Roman"/>
          <w:sz w:val="26"/>
          <w:szCs w:val="26"/>
        </w:rPr>
        <w:tab/>
      </w:r>
    </w:p>
    <w:p w:rsidR="00E64009" w:rsidRDefault="00E64009" w:rsidP="00FD0A0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64009" w:rsidRPr="00D55B25" w:rsidRDefault="00E64009" w:rsidP="00FD0A0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D0A02" w:rsidRPr="00D55B25" w:rsidRDefault="00FD0A02" w:rsidP="00D55B2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55B25">
        <w:rPr>
          <w:rFonts w:ascii="Times New Roman" w:hAnsi="Times New Roman"/>
          <w:sz w:val="26"/>
          <w:szCs w:val="26"/>
        </w:rPr>
        <w:t>Министр сельского хозяйства</w:t>
      </w:r>
    </w:p>
    <w:p w:rsidR="00FD0A02" w:rsidRPr="00D55B25" w:rsidRDefault="00FD0A02" w:rsidP="00FD0A02">
      <w:pPr>
        <w:spacing w:line="240" w:lineRule="auto"/>
        <w:rPr>
          <w:sz w:val="26"/>
          <w:szCs w:val="26"/>
        </w:rPr>
      </w:pPr>
      <w:r w:rsidRPr="00D55B25">
        <w:rPr>
          <w:rFonts w:ascii="Times New Roman" w:hAnsi="Times New Roman"/>
          <w:sz w:val="26"/>
          <w:szCs w:val="26"/>
        </w:rPr>
        <w:t xml:space="preserve">Карачаево-Черкесской Республики                                                                                                                                </w:t>
      </w:r>
      <w:r w:rsidR="00D55B25" w:rsidRPr="00D55B25">
        <w:rPr>
          <w:rFonts w:ascii="Times New Roman" w:hAnsi="Times New Roman"/>
          <w:sz w:val="26"/>
          <w:szCs w:val="26"/>
        </w:rPr>
        <w:t xml:space="preserve"> </w:t>
      </w:r>
      <w:r w:rsidR="000F2D1F" w:rsidRPr="00D55B25">
        <w:rPr>
          <w:rFonts w:ascii="Times New Roman" w:hAnsi="Times New Roman"/>
          <w:sz w:val="26"/>
          <w:szCs w:val="26"/>
        </w:rPr>
        <w:t xml:space="preserve">  </w:t>
      </w:r>
      <w:r w:rsidRPr="00D55B25">
        <w:rPr>
          <w:rFonts w:ascii="Times New Roman" w:hAnsi="Times New Roman"/>
          <w:sz w:val="26"/>
          <w:szCs w:val="26"/>
        </w:rPr>
        <w:t xml:space="preserve"> </w:t>
      </w:r>
      <w:r w:rsidR="00D55B25">
        <w:rPr>
          <w:rFonts w:ascii="Times New Roman" w:hAnsi="Times New Roman"/>
          <w:sz w:val="26"/>
          <w:szCs w:val="26"/>
        </w:rPr>
        <w:t xml:space="preserve">        </w:t>
      </w:r>
      <w:r w:rsidR="00D55B25" w:rsidRPr="00D55B25">
        <w:rPr>
          <w:rFonts w:ascii="Times New Roman" w:hAnsi="Times New Roman"/>
          <w:sz w:val="26"/>
          <w:szCs w:val="26"/>
        </w:rPr>
        <w:t xml:space="preserve">А.А. </w:t>
      </w:r>
      <w:proofErr w:type="spellStart"/>
      <w:r w:rsidR="00D55B25" w:rsidRPr="00D55B25">
        <w:rPr>
          <w:rFonts w:ascii="Times New Roman" w:hAnsi="Times New Roman"/>
          <w:sz w:val="26"/>
          <w:szCs w:val="26"/>
        </w:rPr>
        <w:t>Боташев</w:t>
      </w:r>
      <w:proofErr w:type="spellEnd"/>
    </w:p>
    <w:p w:rsidR="00F83869" w:rsidRDefault="00F83869"/>
    <w:sectPr w:rsidR="00F83869" w:rsidSect="00554C03">
      <w:footerReference w:type="default" r:id="rId8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A8A" w:rsidRDefault="00C76A8A" w:rsidP="00554C03">
      <w:pPr>
        <w:spacing w:after="0" w:line="240" w:lineRule="auto"/>
      </w:pPr>
      <w:r>
        <w:separator/>
      </w:r>
    </w:p>
  </w:endnote>
  <w:endnote w:type="continuationSeparator" w:id="0">
    <w:p w:rsidR="00C76A8A" w:rsidRDefault="00C76A8A" w:rsidP="00554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667766"/>
      <w:docPartObj>
        <w:docPartGallery w:val="Page Numbers (Bottom of Page)"/>
        <w:docPartUnique/>
      </w:docPartObj>
    </w:sdtPr>
    <w:sdtEndPr/>
    <w:sdtContent>
      <w:p w:rsidR="00982B9C" w:rsidRDefault="00982B9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B87">
          <w:rPr>
            <w:noProof/>
          </w:rPr>
          <w:t>60</w:t>
        </w:r>
        <w:r>
          <w:fldChar w:fldCharType="end"/>
        </w:r>
      </w:p>
    </w:sdtContent>
  </w:sdt>
  <w:p w:rsidR="00982B9C" w:rsidRDefault="00982B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A8A" w:rsidRDefault="00C76A8A" w:rsidP="00554C03">
      <w:pPr>
        <w:spacing w:after="0" w:line="240" w:lineRule="auto"/>
      </w:pPr>
      <w:r>
        <w:separator/>
      </w:r>
    </w:p>
  </w:footnote>
  <w:footnote w:type="continuationSeparator" w:id="0">
    <w:p w:rsidR="00C76A8A" w:rsidRDefault="00C76A8A" w:rsidP="00554C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2BF"/>
    <w:rsid w:val="000036CC"/>
    <w:rsid w:val="00011335"/>
    <w:rsid w:val="00016788"/>
    <w:rsid w:val="000C78C6"/>
    <w:rsid w:val="000D4FBC"/>
    <w:rsid w:val="000D6613"/>
    <w:rsid w:val="000F2D1F"/>
    <w:rsid w:val="000F5F33"/>
    <w:rsid w:val="00105D52"/>
    <w:rsid w:val="0010738F"/>
    <w:rsid w:val="001076DF"/>
    <w:rsid w:val="00126375"/>
    <w:rsid w:val="00145E77"/>
    <w:rsid w:val="00164E74"/>
    <w:rsid w:val="001852E9"/>
    <w:rsid w:val="001C7018"/>
    <w:rsid w:val="001F48FE"/>
    <w:rsid w:val="001F7F1D"/>
    <w:rsid w:val="00200B6B"/>
    <w:rsid w:val="00207332"/>
    <w:rsid w:val="00227B5A"/>
    <w:rsid w:val="00252499"/>
    <w:rsid w:val="00256244"/>
    <w:rsid w:val="00270B13"/>
    <w:rsid w:val="002A33A8"/>
    <w:rsid w:val="002A7E22"/>
    <w:rsid w:val="002F3FC1"/>
    <w:rsid w:val="003128F2"/>
    <w:rsid w:val="003E5ADE"/>
    <w:rsid w:val="00400C45"/>
    <w:rsid w:val="00410374"/>
    <w:rsid w:val="00412703"/>
    <w:rsid w:val="00444FC6"/>
    <w:rsid w:val="00445C7C"/>
    <w:rsid w:val="0046528F"/>
    <w:rsid w:val="004763B3"/>
    <w:rsid w:val="00486C09"/>
    <w:rsid w:val="00491DE9"/>
    <w:rsid w:val="004C5ABF"/>
    <w:rsid w:val="004F1C67"/>
    <w:rsid w:val="0050059E"/>
    <w:rsid w:val="0053275D"/>
    <w:rsid w:val="0055277E"/>
    <w:rsid w:val="00554C03"/>
    <w:rsid w:val="005620C3"/>
    <w:rsid w:val="005D49C3"/>
    <w:rsid w:val="005F4C77"/>
    <w:rsid w:val="006027AF"/>
    <w:rsid w:val="0060333D"/>
    <w:rsid w:val="00607C5D"/>
    <w:rsid w:val="00627F1D"/>
    <w:rsid w:val="006306C5"/>
    <w:rsid w:val="006436D4"/>
    <w:rsid w:val="0068106A"/>
    <w:rsid w:val="00681A66"/>
    <w:rsid w:val="006B308B"/>
    <w:rsid w:val="006B628D"/>
    <w:rsid w:val="006D2C81"/>
    <w:rsid w:val="006E483B"/>
    <w:rsid w:val="0071461B"/>
    <w:rsid w:val="00715244"/>
    <w:rsid w:val="0078150A"/>
    <w:rsid w:val="007A5895"/>
    <w:rsid w:val="007C37C4"/>
    <w:rsid w:val="007C4806"/>
    <w:rsid w:val="00806FCC"/>
    <w:rsid w:val="008638BA"/>
    <w:rsid w:val="008768EF"/>
    <w:rsid w:val="008B58C2"/>
    <w:rsid w:val="008C556E"/>
    <w:rsid w:val="008E5E5E"/>
    <w:rsid w:val="00905430"/>
    <w:rsid w:val="00942E81"/>
    <w:rsid w:val="00982B9C"/>
    <w:rsid w:val="009F6A44"/>
    <w:rsid w:val="00A058BD"/>
    <w:rsid w:val="00A32D77"/>
    <w:rsid w:val="00A360F0"/>
    <w:rsid w:val="00A742BF"/>
    <w:rsid w:val="00A874A7"/>
    <w:rsid w:val="00AC69FD"/>
    <w:rsid w:val="00AF763C"/>
    <w:rsid w:val="00AF7D7D"/>
    <w:rsid w:val="00B31F8A"/>
    <w:rsid w:val="00B57218"/>
    <w:rsid w:val="00B60E3C"/>
    <w:rsid w:val="00BB1B75"/>
    <w:rsid w:val="00BE3DF8"/>
    <w:rsid w:val="00C21DE0"/>
    <w:rsid w:val="00C535CF"/>
    <w:rsid w:val="00C575C9"/>
    <w:rsid w:val="00C734A1"/>
    <w:rsid w:val="00C76A8A"/>
    <w:rsid w:val="00C874A9"/>
    <w:rsid w:val="00C95C8E"/>
    <w:rsid w:val="00CD4761"/>
    <w:rsid w:val="00D55B25"/>
    <w:rsid w:val="00D75009"/>
    <w:rsid w:val="00DB4141"/>
    <w:rsid w:val="00E31776"/>
    <w:rsid w:val="00E324A1"/>
    <w:rsid w:val="00E64009"/>
    <w:rsid w:val="00EC27BF"/>
    <w:rsid w:val="00ED3EB0"/>
    <w:rsid w:val="00EF4ABC"/>
    <w:rsid w:val="00F16924"/>
    <w:rsid w:val="00F50160"/>
    <w:rsid w:val="00F60546"/>
    <w:rsid w:val="00F74F31"/>
    <w:rsid w:val="00F77EA0"/>
    <w:rsid w:val="00F83869"/>
    <w:rsid w:val="00F86AC0"/>
    <w:rsid w:val="00F97B87"/>
    <w:rsid w:val="00FA76EA"/>
    <w:rsid w:val="00FD0A02"/>
    <w:rsid w:val="00FD40B9"/>
    <w:rsid w:val="00FF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2B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4C03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54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4C03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1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150A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2B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4C03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54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4C03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1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150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F7381-7797-448E-B113-0BBDCD06A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60</Pages>
  <Words>10822</Words>
  <Characters>61686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mcx63</dc:creator>
  <cp:lastModifiedBy>RePack by Diakov</cp:lastModifiedBy>
  <cp:revision>4</cp:revision>
  <cp:lastPrinted>2023-02-07T08:33:00Z</cp:lastPrinted>
  <dcterms:created xsi:type="dcterms:W3CDTF">2023-02-02T09:10:00Z</dcterms:created>
  <dcterms:modified xsi:type="dcterms:W3CDTF">2023-02-07T08:36:00Z</dcterms:modified>
</cp:coreProperties>
</file>